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24C9" w:rsidRDefault="00810ACE">
      <w:pPr>
        <w:pStyle w:val="normal0"/>
        <w:spacing w:before="2" w:after="2" w:line="360" w:lineRule="auto"/>
        <w:jc w:val="center"/>
      </w:pPr>
      <w:r>
        <w:rPr>
          <w:rFonts w:ascii="Calibri" w:eastAsia="Calibri" w:hAnsi="Calibri" w:cs="Calibri"/>
          <w:b/>
          <w:sz w:val="28"/>
        </w:rPr>
        <w:t>i</w:t>
      </w:r>
      <w:r>
        <w:rPr>
          <w:rFonts w:ascii="Calibri" w:eastAsia="Calibri" w:hAnsi="Calibri" w:cs="Calibri"/>
          <w:b/>
          <w:color w:val="222222"/>
          <w:sz w:val="28"/>
        </w:rPr>
        <w:t>ATN® Celebrates 20 Years</w:t>
      </w:r>
    </w:p>
    <w:p w:rsidR="000524C9" w:rsidRDefault="000524C9">
      <w:pPr>
        <w:pStyle w:val="normal0"/>
        <w:spacing w:before="2" w:after="2" w:line="360" w:lineRule="auto"/>
      </w:pPr>
    </w:p>
    <w:p w:rsidR="00D214BD" w:rsidRPr="00D214BD" w:rsidRDefault="00810ACE">
      <w:pPr>
        <w:pStyle w:val="normal0"/>
        <w:spacing w:line="360" w:lineRule="auto"/>
        <w:rPr>
          <w:rFonts w:ascii="Calibri" w:eastAsia="Calibri" w:hAnsi="Calibri" w:cs="Calibri"/>
          <w:sz w:val="22"/>
        </w:rPr>
      </w:pPr>
      <w:bookmarkStart w:id="0" w:name="h.qjd5jmhg6rrs" w:colFirst="0" w:colLast="0"/>
      <w:bookmarkEnd w:id="0"/>
      <w:r w:rsidRPr="00D214BD">
        <w:rPr>
          <w:rFonts w:ascii="Calibri" w:eastAsia="Calibri" w:hAnsi="Calibri" w:cs="Calibri"/>
          <w:sz w:val="22"/>
          <w:highlight w:val="white"/>
        </w:rPr>
        <w:t xml:space="preserve">BREA, California — May </w:t>
      </w:r>
      <w:r w:rsidR="00D214BD" w:rsidRPr="00D214BD">
        <w:rPr>
          <w:rFonts w:ascii="Calibri" w:eastAsia="Calibri" w:hAnsi="Calibri" w:cs="Calibri"/>
          <w:sz w:val="22"/>
          <w:highlight w:val="white"/>
        </w:rPr>
        <w:t>20</w:t>
      </w:r>
      <w:r w:rsidRPr="00D214BD">
        <w:rPr>
          <w:rFonts w:ascii="Calibri" w:eastAsia="Calibri" w:hAnsi="Calibri" w:cs="Calibri"/>
          <w:sz w:val="22"/>
          <w:highlight w:val="white"/>
        </w:rPr>
        <w:t>, 2015 —</w:t>
      </w:r>
      <w:r w:rsidRPr="00D214BD">
        <w:rPr>
          <w:rFonts w:ascii="Calibri" w:eastAsia="Calibri" w:hAnsi="Calibri" w:cs="Calibri"/>
          <w:sz w:val="22"/>
        </w:rPr>
        <w:t xml:space="preserve"> </w:t>
      </w:r>
      <w:r w:rsidR="00D214BD" w:rsidRPr="00D214BD">
        <w:rPr>
          <w:rFonts w:ascii="Calibri" w:hAnsi="Calibri" w:cs="Calibri"/>
          <w:color w:val="auto"/>
          <w:sz w:val="22"/>
          <w:szCs w:val="26"/>
        </w:rPr>
        <w:t>Twenty years ago, the first e-mails were exchanged among a small group of automotive technicians through iATN. Today, more than 83,000 automotive service professionals from 170 countries routinely use iATN’s various forums and rich content databases to expand their knowledge and skill set spanning all topics related to the industry.</w:t>
      </w:r>
      <w:bookmarkStart w:id="1" w:name="h.gjdgxs" w:colFirst="0" w:colLast="0"/>
      <w:bookmarkEnd w:id="1"/>
    </w:p>
    <w:p w:rsidR="000524C9" w:rsidRPr="00D214BD" w:rsidRDefault="00D214BD">
      <w:pPr>
        <w:pStyle w:val="normal0"/>
        <w:spacing w:line="360" w:lineRule="auto"/>
        <w:rPr>
          <w:rFonts w:ascii="Calibri" w:hAnsi="Calibri"/>
          <w:sz w:val="22"/>
        </w:rPr>
      </w:pPr>
      <w:r w:rsidRPr="00D214BD">
        <w:rPr>
          <w:rFonts w:ascii="Calibri" w:hAnsi="Calibri"/>
          <w:sz w:val="22"/>
        </w:rPr>
        <w:t xml:space="preserve"> </w:t>
      </w:r>
    </w:p>
    <w:p w:rsidR="000524C9" w:rsidRPr="00D214BD" w:rsidRDefault="00810ACE">
      <w:pPr>
        <w:pStyle w:val="normal0"/>
        <w:spacing w:line="360" w:lineRule="auto"/>
        <w:rPr>
          <w:rFonts w:ascii="Calibri" w:hAnsi="Calibri"/>
          <w:sz w:val="22"/>
        </w:rPr>
      </w:pPr>
      <w:r w:rsidRPr="00D214BD">
        <w:rPr>
          <w:rFonts w:ascii="Calibri" w:eastAsia="Calibri" w:hAnsi="Calibri" w:cs="Calibri"/>
          <w:sz w:val="22"/>
        </w:rPr>
        <w:t>Since 1995, iATN has evolved from an e-mail based communication service into the world’s largest online community of automotive technicians, repair shop owners and other allied service professionals. Members now have access to many iATN features including TechHelp – where technicians help each other with real-world automotive repair problems 24 hours a day –</w:t>
      </w:r>
      <w:r w:rsidR="00D214BD">
        <w:rPr>
          <w:rFonts w:ascii="Calibri" w:eastAsia="Calibri" w:hAnsi="Calibri" w:cs="Calibri"/>
          <w:sz w:val="22"/>
        </w:rPr>
        <w:t xml:space="preserve"> plus many technical </w:t>
      </w:r>
      <w:r w:rsidRPr="00D214BD">
        <w:rPr>
          <w:rFonts w:ascii="Calibri" w:eastAsia="Calibri" w:hAnsi="Calibri" w:cs="Calibri"/>
          <w:sz w:val="22"/>
        </w:rPr>
        <w:t xml:space="preserve">and managerial web forums. An extensive, searchable iATN Knowledge Base houses the Fix Database with hundreds of thousands of real-world vehicle fixes, as well as the web forum archives with over two million discussions, and the Waveform Library with nearly 70,000 waveforms, scandata images, component photos, documents and video demonstrations, all uploaded by iATN members. </w:t>
      </w:r>
    </w:p>
    <w:p w:rsidR="000524C9" w:rsidRPr="00D214BD" w:rsidRDefault="000524C9">
      <w:pPr>
        <w:pStyle w:val="normal0"/>
        <w:spacing w:line="360" w:lineRule="auto"/>
        <w:rPr>
          <w:rFonts w:ascii="Calibri" w:hAnsi="Calibri"/>
          <w:sz w:val="22"/>
        </w:rPr>
      </w:pPr>
    </w:p>
    <w:p w:rsidR="000524C9" w:rsidRPr="00D214BD" w:rsidRDefault="00810ACE">
      <w:pPr>
        <w:pStyle w:val="normal0"/>
        <w:spacing w:line="360" w:lineRule="auto"/>
        <w:rPr>
          <w:rFonts w:ascii="Calibri" w:hAnsi="Calibri"/>
          <w:sz w:val="22"/>
        </w:rPr>
      </w:pPr>
      <w:r w:rsidRPr="00D214BD">
        <w:rPr>
          <w:rFonts w:ascii="Calibri" w:eastAsia="Calibri" w:hAnsi="Calibri" w:cs="Calibri"/>
          <w:sz w:val="22"/>
        </w:rPr>
        <w:t>“It’s hard to believe that 20 years ago, when iATN started, we didn’t even have a website, and all communication was done via e-mail,” s</w:t>
      </w:r>
      <w:r w:rsidR="00D214BD">
        <w:rPr>
          <w:rFonts w:ascii="Calibri" w:eastAsia="Calibri" w:hAnsi="Calibri" w:cs="Calibri"/>
          <w:sz w:val="22"/>
        </w:rPr>
        <w:t xml:space="preserve">aid Brent Black, iATN founder. </w:t>
      </w:r>
      <w:r w:rsidRPr="00D214BD">
        <w:rPr>
          <w:rFonts w:ascii="Calibri" w:eastAsia="Calibri" w:hAnsi="Calibri" w:cs="Calibri"/>
          <w:sz w:val="22"/>
        </w:rPr>
        <w:t xml:space="preserve">“Now nearly all communication on iATN is done via the web, and we expect in the near future that most of it will be done via mobile apps.” </w:t>
      </w:r>
    </w:p>
    <w:p w:rsidR="000524C9" w:rsidRPr="00D214BD" w:rsidRDefault="000524C9">
      <w:pPr>
        <w:pStyle w:val="normal0"/>
        <w:spacing w:line="360" w:lineRule="auto"/>
        <w:rPr>
          <w:rFonts w:ascii="Calibri" w:hAnsi="Calibri"/>
          <w:sz w:val="22"/>
        </w:rPr>
      </w:pPr>
    </w:p>
    <w:p w:rsidR="000524C9" w:rsidRPr="00D214BD" w:rsidRDefault="00810ACE">
      <w:pPr>
        <w:pStyle w:val="normal0"/>
        <w:spacing w:line="360" w:lineRule="auto"/>
        <w:rPr>
          <w:rFonts w:ascii="Calibri" w:hAnsi="Calibri"/>
          <w:sz w:val="22"/>
        </w:rPr>
      </w:pPr>
      <w:r w:rsidRPr="00D214BD">
        <w:rPr>
          <w:rFonts w:ascii="Calibri" w:eastAsia="Calibri" w:hAnsi="Calibri" w:cs="Calibri"/>
          <w:sz w:val="22"/>
        </w:rPr>
        <w:t>“Today, we’ve witnessed the incredibly positive results of the communication that takes place on iATN, including the fellowship of like-minded professionals who are focused on knowledge expansion and positive professional development within an industry that is constantly evolving,” said Scott Brown, iATN president.</w:t>
      </w:r>
    </w:p>
    <w:p w:rsidR="000524C9" w:rsidRPr="00D214BD" w:rsidRDefault="000524C9">
      <w:pPr>
        <w:pStyle w:val="normal0"/>
        <w:spacing w:line="360" w:lineRule="auto"/>
        <w:rPr>
          <w:rFonts w:ascii="Calibri" w:hAnsi="Calibri"/>
          <w:sz w:val="22"/>
        </w:rPr>
      </w:pPr>
    </w:p>
    <w:p w:rsidR="000524C9" w:rsidRPr="00D214BD" w:rsidRDefault="00810ACE">
      <w:pPr>
        <w:pStyle w:val="normal0"/>
        <w:spacing w:line="360" w:lineRule="auto"/>
        <w:rPr>
          <w:rFonts w:ascii="Calibri" w:hAnsi="Calibri"/>
          <w:sz w:val="22"/>
        </w:rPr>
      </w:pPr>
      <w:r w:rsidRPr="00D214BD">
        <w:rPr>
          <w:rFonts w:ascii="Calibri" w:eastAsia="Calibri" w:hAnsi="Calibri" w:cs="Calibri"/>
          <w:sz w:val="22"/>
        </w:rPr>
        <w:t xml:space="preserve">Brown sees an ever-increasing role for iATN in the near future as vehicles continue to grow in complexity and vehicle technology exponentially increases. “iATN will become even more important for those seeking to gain a deeper understanding of today’s challenges and remain competent in the automotive service industry,” said Brown.  </w:t>
      </w:r>
    </w:p>
    <w:p w:rsidR="000524C9" w:rsidRPr="00D214BD" w:rsidRDefault="000524C9">
      <w:pPr>
        <w:pStyle w:val="normal0"/>
        <w:spacing w:line="360" w:lineRule="auto"/>
        <w:rPr>
          <w:rFonts w:ascii="Calibri" w:hAnsi="Calibri"/>
          <w:sz w:val="22"/>
        </w:rPr>
      </w:pPr>
    </w:p>
    <w:p w:rsidR="000524C9" w:rsidRPr="00D214BD" w:rsidRDefault="00810ACE">
      <w:pPr>
        <w:pStyle w:val="normal0"/>
        <w:spacing w:line="360" w:lineRule="auto"/>
        <w:rPr>
          <w:rFonts w:ascii="Calibri" w:hAnsi="Calibri"/>
          <w:sz w:val="22"/>
        </w:rPr>
      </w:pPr>
      <w:r w:rsidRPr="00D214BD">
        <w:rPr>
          <w:rFonts w:ascii="Calibri" w:eastAsia="Calibri" w:hAnsi="Calibri" w:cs="Calibri"/>
          <w:b/>
          <w:sz w:val="22"/>
        </w:rPr>
        <w:t>About iATN</w:t>
      </w:r>
    </w:p>
    <w:p w:rsidR="000524C9" w:rsidRPr="00D214BD" w:rsidRDefault="00810ACE">
      <w:pPr>
        <w:pStyle w:val="normal0"/>
        <w:spacing w:line="360" w:lineRule="auto"/>
        <w:rPr>
          <w:rFonts w:ascii="Calibri" w:hAnsi="Calibri"/>
          <w:sz w:val="22"/>
        </w:rPr>
      </w:pPr>
      <w:r w:rsidRPr="00D214BD">
        <w:rPr>
          <w:rFonts w:ascii="Calibri" w:eastAsia="Calibri" w:hAnsi="Calibri" w:cs="Calibri"/>
          <w:sz w:val="22"/>
        </w:rPr>
        <w:t xml:space="preserve">The International Automotive Technicians Network </w:t>
      </w:r>
      <w:bookmarkStart w:id="2" w:name="_GoBack"/>
      <w:bookmarkEnd w:id="2"/>
      <w:r w:rsidRPr="00D214BD">
        <w:rPr>
          <w:rFonts w:ascii="Calibri" w:eastAsia="Calibri" w:hAnsi="Calibri" w:cs="Calibri"/>
          <w:sz w:val="22"/>
        </w:rPr>
        <w:t>was founded in 1995 and is the largest online community of automotive technicians, repair shop owners and other allied service professionals in the world with more than 83,000 active members from over 170 countries. iATN members exchange technical knowledge with their peers around the globe, collectively sharing almost two million years of experience.</w:t>
      </w:r>
    </w:p>
    <w:p w:rsidR="000524C9" w:rsidRPr="00D214BD" w:rsidRDefault="000524C9">
      <w:pPr>
        <w:pStyle w:val="normal0"/>
        <w:spacing w:line="360" w:lineRule="auto"/>
        <w:rPr>
          <w:rFonts w:ascii="Calibri" w:hAnsi="Calibri"/>
          <w:sz w:val="22"/>
        </w:rPr>
      </w:pPr>
    </w:p>
    <w:p w:rsidR="000524C9" w:rsidRPr="00D214BD" w:rsidRDefault="00810ACE">
      <w:pPr>
        <w:pStyle w:val="normal0"/>
        <w:spacing w:line="360" w:lineRule="auto"/>
        <w:rPr>
          <w:rFonts w:ascii="Calibri" w:hAnsi="Calibri"/>
          <w:sz w:val="22"/>
        </w:rPr>
      </w:pPr>
      <w:r w:rsidRPr="00D214BD">
        <w:rPr>
          <w:rFonts w:ascii="Calibri" w:eastAsia="Calibri" w:hAnsi="Calibri" w:cs="Calibri"/>
          <w:sz w:val="22"/>
          <w:highlight w:val="white"/>
        </w:rPr>
        <w:t xml:space="preserve">The iATN Mission of Excellence: To promote the continued growth, success and image of the automotive service professional by providing a forum for the exchange of knowledge and the promotion of education, professionalism and integrity. For additional information, automotive industry professionals are welcome to join iATN at </w:t>
      </w:r>
      <w:hyperlink r:id="rId6">
        <w:r w:rsidRPr="00D214BD">
          <w:rPr>
            <w:rFonts w:ascii="Calibri" w:eastAsia="Calibri" w:hAnsi="Calibri" w:cs="Calibri"/>
            <w:color w:val="1155CC"/>
            <w:sz w:val="22"/>
            <w:u w:val="single"/>
          </w:rPr>
          <w:t>iatn.net</w:t>
        </w:r>
      </w:hyperlink>
      <w:r w:rsidRPr="00D214BD">
        <w:rPr>
          <w:rFonts w:ascii="Calibri" w:eastAsia="Calibri" w:hAnsi="Calibri" w:cs="Calibri"/>
          <w:sz w:val="22"/>
          <w:highlight w:val="white"/>
        </w:rPr>
        <w:t>.</w:t>
      </w:r>
    </w:p>
    <w:p w:rsidR="000524C9" w:rsidRDefault="000524C9">
      <w:pPr>
        <w:pStyle w:val="normal0"/>
        <w:spacing w:line="360" w:lineRule="auto"/>
      </w:pPr>
    </w:p>
    <w:p w:rsidR="000524C9" w:rsidRDefault="00810ACE">
      <w:pPr>
        <w:pStyle w:val="normal0"/>
      </w:pPr>
      <w:r>
        <w:rPr>
          <w:rFonts w:ascii="Calibri" w:eastAsia="Calibri" w:hAnsi="Calibri" w:cs="Calibri"/>
          <w:b/>
          <w:sz w:val="20"/>
        </w:rPr>
        <w:t>Press Contact:</w:t>
      </w:r>
    </w:p>
    <w:p w:rsidR="000524C9" w:rsidRDefault="00810ACE">
      <w:pPr>
        <w:pStyle w:val="normal0"/>
      </w:pPr>
      <w:r>
        <w:rPr>
          <w:rFonts w:ascii="Calibri" w:eastAsia="Calibri" w:hAnsi="Calibri" w:cs="Calibri"/>
          <w:sz w:val="20"/>
        </w:rPr>
        <w:t>Monica Buchholz</w:t>
      </w:r>
    </w:p>
    <w:p w:rsidR="000524C9" w:rsidRDefault="00810ACE">
      <w:pPr>
        <w:pStyle w:val="normal0"/>
      </w:pPr>
      <w:r>
        <w:rPr>
          <w:rFonts w:ascii="Calibri" w:eastAsia="Calibri" w:hAnsi="Calibri" w:cs="Calibri"/>
          <w:sz w:val="20"/>
          <w:highlight w:val="white"/>
        </w:rPr>
        <w:t xml:space="preserve">(877) 550-4286 </w:t>
      </w:r>
    </w:p>
    <w:bookmarkStart w:id="3" w:name="h.30j0zll" w:colFirst="0" w:colLast="0"/>
    <w:bookmarkEnd w:id="3"/>
    <w:p w:rsidR="000524C9" w:rsidRDefault="00DA03DC">
      <w:pPr>
        <w:pStyle w:val="normal0"/>
      </w:pPr>
      <w:r w:rsidRPr="00DA03DC">
        <w:fldChar w:fldCharType="begin"/>
      </w:r>
      <w:r w:rsidR="00810ACE">
        <w:instrText xml:space="preserve"> HYPERLINK "http:///h" \h </w:instrText>
      </w:r>
      <w:r w:rsidRPr="00DA03DC">
        <w:fldChar w:fldCharType="separate"/>
      </w:r>
      <w:r w:rsidR="00810ACE">
        <w:rPr>
          <w:rFonts w:ascii="Calibri" w:eastAsia="Calibri" w:hAnsi="Calibri" w:cs="Calibri"/>
          <w:color w:val="0000FF"/>
          <w:sz w:val="20"/>
          <w:u w:val="single"/>
        </w:rPr>
        <w:t>monica@iatn.net</w:t>
      </w:r>
      <w:r>
        <w:rPr>
          <w:rFonts w:ascii="Calibri" w:eastAsia="Calibri" w:hAnsi="Calibri" w:cs="Calibri"/>
          <w:color w:val="0000FF"/>
          <w:sz w:val="20"/>
          <w:u w:val="single"/>
        </w:rPr>
        <w:fldChar w:fldCharType="end"/>
      </w:r>
      <w:hyperlink r:id="rId7"/>
    </w:p>
    <w:p w:rsidR="000524C9" w:rsidRDefault="00DA03DC">
      <w:pPr>
        <w:pStyle w:val="normal0"/>
      </w:pPr>
      <w:hyperlink r:id="rId8"/>
    </w:p>
    <w:p w:rsidR="000524C9" w:rsidRDefault="00810ACE">
      <w:pPr>
        <w:pStyle w:val="normal0"/>
      </w:pPr>
      <w:bookmarkStart w:id="4" w:name="h.1fob9te" w:colFirst="0" w:colLast="0"/>
      <w:bookmarkEnd w:id="4"/>
      <w:r>
        <w:rPr>
          <w:rFonts w:ascii="Calibri" w:eastAsia="Calibri" w:hAnsi="Calibri" w:cs="Calibri"/>
          <w:sz w:val="20"/>
        </w:rPr>
        <w:t>iATN</w:t>
      </w:r>
      <w:r>
        <w:rPr>
          <w:rFonts w:ascii="Calibri" w:eastAsia="Calibri" w:hAnsi="Calibri" w:cs="Calibri"/>
          <w:sz w:val="20"/>
        </w:rPr>
        <w:br/>
        <w:t>640 W. Lambert Rd.</w:t>
      </w:r>
      <w:r>
        <w:rPr>
          <w:rFonts w:ascii="Calibri" w:eastAsia="Calibri" w:hAnsi="Calibri" w:cs="Calibri"/>
          <w:sz w:val="20"/>
        </w:rPr>
        <w:br/>
        <w:t>Brea, California 92821</w:t>
      </w:r>
    </w:p>
    <w:p w:rsidR="000524C9" w:rsidRDefault="000524C9">
      <w:pPr>
        <w:pStyle w:val="normal0"/>
      </w:pPr>
      <w:bookmarkStart w:id="5" w:name="h.3znysh7" w:colFirst="0" w:colLast="0"/>
      <w:bookmarkEnd w:id="5"/>
    </w:p>
    <w:p w:rsidR="000524C9" w:rsidRDefault="00810ACE">
      <w:pPr>
        <w:pStyle w:val="normal0"/>
        <w:spacing w:after="320" w:line="360" w:lineRule="auto"/>
      </w:pPr>
      <w:r>
        <w:rPr>
          <w:rFonts w:ascii="Calibri" w:eastAsia="Calibri" w:hAnsi="Calibri" w:cs="Calibri"/>
          <w:sz w:val="20"/>
          <w:highlight w:val="white"/>
        </w:rPr>
        <w:t xml:space="preserve">iATN and the iATN logo are registered trademarks of the International Automotive Technicians Network. </w:t>
      </w:r>
    </w:p>
    <w:sectPr w:rsidR="000524C9" w:rsidSect="00DA03DC">
      <w:headerReference w:type="default" r:id="rId9"/>
      <w:pgSz w:w="12240" w:h="15840"/>
      <w:pgMar w:top="1440" w:right="1800" w:bottom="1440" w:left="180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DC" w:rsidRDefault="00810ACE">
      <w:r>
        <w:separator/>
      </w:r>
    </w:p>
  </w:endnote>
  <w:endnote w:type="continuationSeparator" w:id="0">
    <w:p w:rsidR="00DA03DC" w:rsidRDefault="00810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DC" w:rsidRDefault="00810ACE">
      <w:r>
        <w:separator/>
      </w:r>
    </w:p>
  </w:footnote>
  <w:footnote w:type="continuationSeparator" w:id="0">
    <w:p w:rsidR="00DA03DC" w:rsidRDefault="00810AC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C9" w:rsidRDefault="000524C9">
    <w:pPr>
      <w:pStyle w:val="normal0"/>
      <w:tabs>
        <w:tab w:val="center" w:pos="4320"/>
        <w:tab w:val="right" w:pos="8640"/>
      </w:tabs>
      <w:spacing w:before="720" w:line="360" w:lineRule="auto"/>
    </w:pPr>
  </w:p>
  <w:p w:rsidR="000524C9" w:rsidRDefault="00810ACE">
    <w:pPr>
      <w:pStyle w:val="normal0"/>
      <w:tabs>
        <w:tab w:val="center" w:pos="4320"/>
        <w:tab w:val="right" w:pos="8640"/>
      </w:tabs>
      <w:spacing w:line="360" w:lineRule="auto"/>
      <w:jc w:val="center"/>
    </w:pPr>
    <w:r>
      <w:rPr>
        <w:noProof/>
      </w:rPr>
      <w:drawing>
        <wp:inline distT="0" distB="0" distL="114300" distR="114300">
          <wp:extent cx="1714500" cy="4572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0" cy="457200"/>
                  </a:xfrm>
                  <a:prstGeom prst="rect">
                    <a:avLst/>
                  </a:prstGeom>
                  <a:ln/>
                </pic:spPr>
              </pic:pic>
            </a:graphicData>
          </a:graphic>
        </wp:inline>
      </w:drawing>
    </w:r>
  </w:p>
  <w:p w:rsidR="000524C9" w:rsidRDefault="000524C9">
    <w:pPr>
      <w:pStyle w:val="normal0"/>
      <w:tabs>
        <w:tab w:val="center" w:pos="4320"/>
        <w:tab w:val="right" w:pos="8640"/>
      </w:tabs>
      <w:spacing w:line="36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rsids>
    <w:rsidRoot w:val="000524C9"/>
    <w:rsid w:val="000524C9"/>
    <w:rsid w:val="0041419C"/>
    <w:rsid w:val="00750664"/>
    <w:rsid w:val="00810ACE"/>
    <w:rsid w:val="00D214BD"/>
    <w:rsid w:val="00DA03DC"/>
    <w:rsid w:val="00FE6C7F"/>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DC"/>
  </w:style>
  <w:style w:type="paragraph" w:styleId="Heading1">
    <w:name w:val="heading 1"/>
    <w:basedOn w:val="normal0"/>
    <w:next w:val="normal0"/>
    <w:rsid w:val="00DA03DC"/>
    <w:pPr>
      <w:keepNext/>
      <w:keepLines/>
      <w:spacing w:line="480" w:lineRule="auto"/>
      <w:ind w:firstLine="720"/>
      <w:outlineLvl w:val="0"/>
    </w:pPr>
    <w:rPr>
      <w:highlight w:val="white"/>
    </w:rPr>
  </w:style>
  <w:style w:type="paragraph" w:styleId="Heading2">
    <w:name w:val="heading 2"/>
    <w:basedOn w:val="normal0"/>
    <w:next w:val="normal0"/>
    <w:rsid w:val="00DA03DC"/>
    <w:pPr>
      <w:keepNext/>
      <w:keepLines/>
      <w:spacing w:line="360" w:lineRule="auto"/>
      <w:jc w:val="center"/>
      <w:outlineLvl w:val="1"/>
    </w:pPr>
    <w:rPr>
      <w:highlight w:val="white"/>
    </w:rPr>
  </w:style>
  <w:style w:type="paragraph" w:styleId="Heading3">
    <w:name w:val="heading 3"/>
    <w:basedOn w:val="normal0"/>
    <w:next w:val="normal0"/>
    <w:rsid w:val="00DA03DC"/>
    <w:pPr>
      <w:keepNext/>
      <w:keepLines/>
      <w:spacing w:line="360" w:lineRule="auto"/>
      <w:outlineLvl w:val="2"/>
    </w:pPr>
    <w:rPr>
      <w:rFonts w:ascii="Verdana" w:eastAsia="Verdana" w:hAnsi="Verdana" w:cs="Verdana"/>
      <w:sz w:val="26"/>
      <w:highlight w:val="white"/>
    </w:rPr>
  </w:style>
  <w:style w:type="paragraph" w:styleId="Heading4">
    <w:name w:val="heading 4"/>
    <w:basedOn w:val="normal0"/>
    <w:next w:val="normal0"/>
    <w:rsid w:val="00DA03DC"/>
    <w:pPr>
      <w:keepNext/>
      <w:keepLines/>
      <w:spacing w:line="360" w:lineRule="auto"/>
      <w:outlineLvl w:val="3"/>
    </w:pPr>
    <w:rPr>
      <w:sz w:val="22"/>
      <w:highlight w:val="white"/>
    </w:rPr>
  </w:style>
  <w:style w:type="paragraph" w:styleId="Heading5">
    <w:name w:val="heading 5"/>
    <w:basedOn w:val="normal0"/>
    <w:next w:val="normal0"/>
    <w:rsid w:val="00DA03DC"/>
    <w:pPr>
      <w:keepNext/>
      <w:keepLines/>
      <w:spacing w:line="360" w:lineRule="auto"/>
      <w:outlineLvl w:val="4"/>
    </w:pPr>
    <w:rPr>
      <w:sz w:val="22"/>
      <w:highlight w:val="white"/>
    </w:rPr>
  </w:style>
  <w:style w:type="paragraph" w:styleId="Heading6">
    <w:name w:val="heading 6"/>
    <w:basedOn w:val="normal0"/>
    <w:next w:val="normal0"/>
    <w:rsid w:val="00DA03DC"/>
    <w:pPr>
      <w:keepNext/>
      <w:keepLines/>
      <w:spacing w:line="360" w:lineRule="auto"/>
      <w:outlineLvl w:val="5"/>
    </w:pPr>
    <w:rPr>
      <w:sz w:val="22"/>
      <w:highlight w:val="whit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DA03DC"/>
  </w:style>
  <w:style w:type="paragraph" w:styleId="Title">
    <w:name w:val="Title"/>
    <w:basedOn w:val="normal0"/>
    <w:next w:val="normal0"/>
    <w:rsid w:val="00DA03DC"/>
    <w:pPr>
      <w:keepNext/>
      <w:keepLines/>
      <w:spacing w:line="360" w:lineRule="auto"/>
    </w:pPr>
    <w:rPr>
      <w:sz w:val="22"/>
      <w:highlight w:val="white"/>
    </w:rPr>
  </w:style>
  <w:style w:type="paragraph" w:styleId="Subtitle">
    <w:name w:val="Subtitle"/>
    <w:basedOn w:val="normal0"/>
    <w:next w:val="normal0"/>
    <w:rsid w:val="00DA03DC"/>
    <w:pPr>
      <w:keepNext/>
      <w:keepLines/>
      <w:spacing w:line="360" w:lineRule="auto"/>
    </w:pPr>
    <w:rPr>
      <w:rFonts w:ascii="Arial" w:eastAsia="Arial" w:hAnsi="Arial" w:cs="Arial"/>
      <w:i/>
      <w:sz w:val="22"/>
      <w:highlight w:val="white"/>
    </w:rPr>
  </w:style>
  <w:style w:type="paragraph" w:styleId="CommentText">
    <w:name w:val="annotation text"/>
    <w:basedOn w:val="Normal"/>
    <w:link w:val="CommentTextChar"/>
    <w:uiPriority w:val="99"/>
    <w:semiHidden/>
    <w:unhideWhenUsed/>
    <w:rsid w:val="00DA03DC"/>
    <w:rPr>
      <w:szCs w:val="24"/>
    </w:rPr>
  </w:style>
  <w:style w:type="character" w:customStyle="1" w:styleId="CommentTextChar">
    <w:name w:val="Comment Text Char"/>
    <w:basedOn w:val="DefaultParagraphFont"/>
    <w:link w:val="CommentText"/>
    <w:uiPriority w:val="99"/>
    <w:semiHidden/>
    <w:rsid w:val="00DA03DC"/>
    <w:rPr>
      <w:szCs w:val="24"/>
    </w:rPr>
  </w:style>
  <w:style w:type="character" w:styleId="CommentReference">
    <w:name w:val="annotation reference"/>
    <w:basedOn w:val="DefaultParagraphFont"/>
    <w:uiPriority w:val="99"/>
    <w:semiHidden/>
    <w:unhideWhenUsed/>
    <w:rsid w:val="00DA03DC"/>
    <w:rPr>
      <w:sz w:val="18"/>
      <w:szCs w:val="18"/>
    </w:rPr>
  </w:style>
  <w:style w:type="paragraph" w:styleId="BalloonText">
    <w:name w:val="Balloon Text"/>
    <w:basedOn w:val="Normal"/>
    <w:link w:val="BalloonTextChar"/>
    <w:uiPriority w:val="99"/>
    <w:semiHidden/>
    <w:unhideWhenUsed/>
    <w:rsid w:val="00414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1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line="480" w:lineRule="auto"/>
      <w:ind w:firstLine="720"/>
      <w:outlineLvl w:val="0"/>
    </w:pPr>
    <w:rPr>
      <w:highlight w:val="white"/>
    </w:rPr>
  </w:style>
  <w:style w:type="paragraph" w:styleId="Heading2">
    <w:name w:val="heading 2"/>
    <w:basedOn w:val="normal0"/>
    <w:next w:val="normal0"/>
    <w:pPr>
      <w:keepNext/>
      <w:keepLines/>
      <w:spacing w:line="360" w:lineRule="auto"/>
      <w:jc w:val="center"/>
      <w:outlineLvl w:val="1"/>
    </w:pPr>
    <w:rPr>
      <w:highlight w:val="white"/>
    </w:rPr>
  </w:style>
  <w:style w:type="paragraph" w:styleId="Heading3">
    <w:name w:val="heading 3"/>
    <w:basedOn w:val="normal0"/>
    <w:next w:val="normal0"/>
    <w:pPr>
      <w:keepNext/>
      <w:keepLines/>
      <w:spacing w:line="360" w:lineRule="auto"/>
      <w:outlineLvl w:val="2"/>
    </w:pPr>
    <w:rPr>
      <w:rFonts w:ascii="Verdana" w:eastAsia="Verdana" w:hAnsi="Verdana" w:cs="Verdana"/>
      <w:sz w:val="26"/>
      <w:highlight w:val="white"/>
    </w:rPr>
  </w:style>
  <w:style w:type="paragraph" w:styleId="Heading4">
    <w:name w:val="heading 4"/>
    <w:basedOn w:val="normal0"/>
    <w:next w:val="normal0"/>
    <w:pPr>
      <w:keepNext/>
      <w:keepLines/>
      <w:spacing w:line="360" w:lineRule="auto"/>
      <w:outlineLvl w:val="3"/>
    </w:pPr>
    <w:rPr>
      <w:sz w:val="22"/>
      <w:highlight w:val="white"/>
    </w:rPr>
  </w:style>
  <w:style w:type="paragraph" w:styleId="Heading5">
    <w:name w:val="heading 5"/>
    <w:basedOn w:val="normal0"/>
    <w:next w:val="normal0"/>
    <w:pPr>
      <w:keepNext/>
      <w:keepLines/>
      <w:spacing w:line="360" w:lineRule="auto"/>
      <w:outlineLvl w:val="4"/>
    </w:pPr>
    <w:rPr>
      <w:sz w:val="22"/>
      <w:highlight w:val="white"/>
    </w:rPr>
  </w:style>
  <w:style w:type="paragraph" w:styleId="Heading6">
    <w:name w:val="heading 6"/>
    <w:basedOn w:val="normal0"/>
    <w:next w:val="normal0"/>
    <w:pPr>
      <w:keepNext/>
      <w:keepLines/>
      <w:spacing w:line="360" w:lineRule="auto"/>
      <w:outlineLvl w:val="5"/>
    </w:pPr>
    <w:rPr>
      <w:sz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line="360" w:lineRule="auto"/>
    </w:pPr>
    <w:rPr>
      <w:sz w:val="22"/>
      <w:highlight w:val="white"/>
    </w:rPr>
  </w:style>
  <w:style w:type="paragraph" w:styleId="Subtitle">
    <w:name w:val="Subtitle"/>
    <w:basedOn w:val="normal0"/>
    <w:next w:val="normal0"/>
    <w:pPr>
      <w:keepNext/>
      <w:keepLines/>
      <w:spacing w:line="360" w:lineRule="auto"/>
    </w:pPr>
    <w:rPr>
      <w:rFonts w:ascii="Arial" w:eastAsia="Arial" w:hAnsi="Arial" w:cs="Arial"/>
      <w:i/>
      <w:sz w:val="22"/>
      <w:highlight w:val="white"/>
    </w:r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14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19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iatn.net/" TargetMode="External"/><Relationship Id="rId7" Type="http://schemas.openxmlformats.org/officeDocument/2006/relationships/hyperlink" Target="http:///h" TargetMode="External"/><Relationship Id="rId8" Type="http://schemas.openxmlformats.org/officeDocument/2006/relationships/hyperlink" Target="http:///h"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456</Words>
  <Characters>2610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iATN Celebrates 20 Years</vt:lpstr>
    </vt:vector>
  </TitlesOfParts>
  <Manager/>
  <Company>iATN</Company>
  <LinksUpToDate>false</LinksUpToDate>
  <CharactersWithSpaces>3062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iATN Celebrates 20 Years</dc:title>
  <dc:subject/>
  <dc:creator>Monica Buchholz</dc:creator>
  <cp:keywords/>
  <dc:description/>
  <cp:lastModifiedBy>Monica Buchholz</cp:lastModifiedBy>
  <cp:revision>4</cp:revision>
  <dcterms:created xsi:type="dcterms:W3CDTF">2015-05-19T12:44:00Z</dcterms:created>
  <dcterms:modified xsi:type="dcterms:W3CDTF">2015-05-19T12:53:00Z</dcterms:modified>
  <cp:category/>
</cp:coreProperties>
</file>